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E315" w14:textId="7014CED7" w:rsidR="00AE74B3" w:rsidRDefault="00C51C20" w:rsidP="00C51C20">
      <w:pPr>
        <w:jc w:val="center"/>
        <w:rPr>
          <w:b/>
          <w:bCs/>
          <w:sz w:val="56"/>
          <w:szCs w:val="56"/>
        </w:rPr>
      </w:pPr>
      <w:r w:rsidRPr="00C51C20">
        <w:rPr>
          <w:b/>
          <w:bCs/>
          <w:sz w:val="56"/>
          <w:szCs w:val="56"/>
        </w:rPr>
        <w:t>LES SOLIDES GÉOMÉTRIQUES</w:t>
      </w:r>
    </w:p>
    <w:p w14:paraId="694FF714" w14:textId="77777777" w:rsidR="00AE74B3" w:rsidRDefault="00AE74B3" w:rsidP="00C51C20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14:paraId="4C122B52" w14:textId="77777777" w:rsidR="00AE74B3" w:rsidRDefault="00AE74B3" w:rsidP="00C51C20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165EC396" wp14:editId="5758B585">
            <wp:extent cx="5486400" cy="38715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3C74A" w14:textId="5C1927A1" w:rsidR="00925863" w:rsidRDefault="00C51C20" w:rsidP="00C51C20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inline distT="0" distB="0" distL="0" distR="0" wp14:anchorId="63BED455" wp14:editId="6C1AD2E2">
            <wp:extent cx="5391150" cy="3787867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59" cy="37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13221" w14:textId="77777777" w:rsidR="00C51C20" w:rsidRPr="00C51C20" w:rsidRDefault="00C51C20" w:rsidP="00C51C20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224F1124" wp14:editId="4E5169BE">
            <wp:extent cx="5486400" cy="4057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C20" w:rsidRPr="00C51C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20"/>
    <w:rsid w:val="00925863"/>
    <w:rsid w:val="00AE74B3"/>
    <w:rsid w:val="00B533B1"/>
    <w:rsid w:val="00C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C88F"/>
  <w15:chartTrackingRefBased/>
  <w15:docId w15:val="{4A18F8A3-E4E1-4F24-8FC9-46D3421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Company>Conseil scolaire Viamonde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Bedewy, Lamia</dc:creator>
  <cp:keywords/>
  <dc:description/>
  <cp:lastModifiedBy>El Bedewy, Lamia</cp:lastModifiedBy>
  <cp:revision>3</cp:revision>
  <dcterms:created xsi:type="dcterms:W3CDTF">2020-05-22T22:15:00Z</dcterms:created>
  <dcterms:modified xsi:type="dcterms:W3CDTF">2020-05-22T22:42:00Z</dcterms:modified>
</cp:coreProperties>
</file>